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E84E" w14:textId="33671184" w:rsidR="00D27A22" w:rsidRPr="00D27A22" w:rsidRDefault="00D27A22" w:rsidP="00D27A22">
      <w:pPr>
        <w:rPr>
          <w:rFonts w:ascii="Poppins Medium" w:hAnsi="Poppins Medium" w:cs="Poppins Medium"/>
          <w:sz w:val="28"/>
          <w:szCs w:val="28"/>
        </w:rPr>
      </w:pPr>
      <w:r w:rsidRPr="00D27A22">
        <w:rPr>
          <w:rFonts w:ascii="Poppins Medium" w:hAnsi="Poppins Medium" w:cs="Poppins Medium"/>
          <w:sz w:val="28"/>
          <w:szCs w:val="28"/>
        </w:rPr>
        <w:t>Stellungnahme zur Änderung des Umsatzsteuergesetzes</w:t>
      </w:r>
    </w:p>
    <w:p w14:paraId="52D76C6C" w14:textId="77777777" w:rsidR="00D27A22" w:rsidRPr="00D27A22" w:rsidRDefault="00D27A22" w:rsidP="00D27A22">
      <w:pPr>
        <w:rPr>
          <w:rFonts w:ascii="WeblySleek UI Semilight" w:hAnsi="WeblySleek UI Semilight" w:cs="WeblySleek UI Semilight"/>
          <w:b/>
          <w:bCs/>
        </w:rPr>
      </w:pPr>
    </w:p>
    <w:p w14:paraId="6B8E2DCA" w14:textId="3D6E7DA8" w:rsidR="00D27A22" w:rsidRPr="00D27A22" w:rsidRDefault="00D27A22" w:rsidP="00D27A22">
      <w:pPr>
        <w:rPr>
          <w:rFonts w:ascii="WeblySleek UI Semilight" w:hAnsi="WeblySleek UI Semilight" w:cs="WeblySleek UI Semilight"/>
          <w:sz w:val="24"/>
          <w:szCs w:val="24"/>
        </w:rPr>
      </w:pPr>
      <w:r w:rsidRPr="00D27A22">
        <w:rPr>
          <w:rFonts w:ascii="WeblySleek UI Semilight" w:hAnsi="WeblySleek UI Semilight" w:cs="WeblySleek UI Semilight"/>
          <w:b/>
          <w:bCs/>
          <w:sz w:val="24"/>
          <w:szCs w:val="24"/>
        </w:rPr>
        <w:t>Meine Position zu diesem Vorhaben:</w:t>
      </w:r>
    </w:p>
    <w:p w14:paraId="487F8D34" w14:textId="77777777" w:rsidR="00D27A22" w:rsidRPr="00D27A22" w:rsidRDefault="00D27A22" w:rsidP="00D27A22">
      <w:pPr>
        <w:rPr>
          <w:rFonts w:ascii="WeblySleek UI Semilight" w:hAnsi="WeblySleek UI Semilight" w:cs="WeblySleek UI Semilight"/>
          <w:sz w:val="24"/>
          <w:szCs w:val="24"/>
        </w:rPr>
      </w:pPr>
      <w:r w:rsidRPr="00D27A22">
        <w:rPr>
          <w:rFonts w:ascii="WeblySleek UI Semilight" w:hAnsi="WeblySleek UI Semilight" w:cs="WeblySleek UI Semilight"/>
          <w:sz w:val="24"/>
          <w:szCs w:val="24"/>
        </w:rPr>
        <w:t>Ich begrüße die Senkung der Mehrwertsteuer auf Grundnahrungsmittel wie Obst, Gemüse, Brot und Nudeln ausdrücklich. Die weiterhin bestehende massive steuerliche Benachteiligung von pflanzlichen Milchalternativen und die Nicht-Beachtung von Hülsenfrüchten lehne ich jedoch entschieden ab.</w:t>
      </w:r>
    </w:p>
    <w:p w14:paraId="6058D03E" w14:textId="77777777" w:rsidR="00D27A22" w:rsidRPr="00D27A22" w:rsidRDefault="00D27A22" w:rsidP="00D27A22">
      <w:pPr>
        <w:rPr>
          <w:rFonts w:ascii="WeblySleek UI Semilight" w:hAnsi="WeblySleek UI Semilight" w:cs="WeblySleek UI Semilight"/>
          <w:sz w:val="24"/>
          <w:szCs w:val="24"/>
        </w:rPr>
      </w:pPr>
      <w:r w:rsidRPr="00D27A22">
        <w:rPr>
          <w:rFonts w:ascii="WeblySleek UI Semilight" w:hAnsi="WeblySleek UI Semilight" w:cs="WeblySleek UI Semilight"/>
          <w:b/>
          <w:bCs/>
          <w:sz w:val="24"/>
          <w:szCs w:val="24"/>
        </w:rPr>
        <w:t>Mein Hauptargument für oder gegen das Vorhaben:</w:t>
      </w:r>
    </w:p>
    <w:p w14:paraId="4A39B7E2" w14:textId="77777777" w:rsidR="00D27A22" w:rsidRPr="00D27A22" w:rsidRDefault="00D27A22" w:rsidP="00D27A22">
      <w:pPr>
        <w:rPr>
          <w:rFonts w:ascii="WeblySleek UI Semilight" w:hAnsi="WeblySleek UI Semilight" w:cs="WeblySleek UI Semilight"/>
          <w:sz w:val="24"/>
          <w:szCs w:val="24"/>
        </w:rPr>
      </w:pPr>
      <w:r w:rsidRPr="00D27A22">
        <w:rPr>
          <w:rFonts w:ascii="WeblySleek UI Semilight" w:hAnsi="WeblySleek UI Semilight" w:cs="WeblySleek UI Semilight"/>
          <w:sz w:val="24"/>
          <w:szCs w:val="24"/>
        </w:rPr>
        <w:t>Es ist ökologisch und gesundheitspolitisch nicht nachvollziehbar, warum klimaschädliche Tierprodukte mit 4,9 % besteuert werden, während Pflanzendrinks bei 20 % und Margarine bei 10 % bleiben. Pflanzliche Milch wird damit mehr als viermal so hoch besteuert wie Kuhmilch.</w:t>
      </w:r>
    </w:p>
    <w:p w14:paraId="23503F61" w14:textId="77777777" w:rsidR="00D27A22" w:rsidRPr="00D27A22" w:rsidRDefault="00D27A22" w:rsidP="00D27A22">
      <w:pPr>
        <w:rPr>
          <w:rFonts w:ascii="WeblySleek UI Semilight" w:hAnsi="WeblySleek UI Semilight" w:cs="WeblySleek UI Semilight"/>
          <w:sz w:val="24"/>
          <w:szCs w:val="24"/>
        </w:rPr>
      </w:pPr>
      <w:r w:rsidRPr="00D27A22">
        <w:rPr>
          <w:rFonts w:ascii="WeblySleek UI Semilight" w:hAnsi="WeblySleek UI Semilight" w:cs="WeblySleek UI Semilight"/>
          <w:sz w:val="24"/>
          <w:szCs w:val="24"/>
        </w:rPr>
        <w:t>Dass die Mehrwertsteuer nur bei frischen und tiefgekühlten, nicht aber bei getrockneten und konservierten Hülsenfrüchte gesenkt wird, ist nicht nachvollziehbar. Letztere machen zusammen die Mehrheit der verkauften Hülsenfrüchte aus.</w:t>
      </w:r>
    </w:p>
    <w:p w14:paraId="589C43C1" w14:textId="77777777" w:rsidR="00D27A22" w:rsidRPr="00D27A22" w:rsidRDefault="00D27A22" w:rsidP="00D27A22">
      <w:pPr>
        <w:rPr>
          <w:rFonts w:ascii="WeblySleek UI Semilight" w:hAnsi="WeblySleek UI Semilight" w:cs="WeblySleek UI Semilight"/>
          <w:sz w:val="24"/>
          <w:szCs w:val="24"/>
        </w:rPr>
      </w:pPr>
      <w:r w:rsidRPr="00D27A22">
        <w:rPr>
          <w:rFonts w:ascii="WeblySleek UI Semilight" w:hAnsi="WeblySleek UI Semilight" w:cs="WeblySleek UI Semilight"/>
          <w:sz w:val="24"/>
          <w:szCs w:val="24"/>
        </w:rPr>
        <w:t>Pflanzliche Alternativen und Hülsenfrüchte (und daraus erzeugte Produkte) erfreuen sich einer stets wachsenden Beliebtheit und sind für viele Menschen ebenso Grundnahrungsmittel wie tierische Produkte. Die geplante Steuersenkung bestraft nachhaltigen und gesundheitsbewussten Konsum und widerspricht jeglichen Klimazielen.</w:t>
      </w:r>
    </w:p>
    <w:p w14:paraId="7DE022F1" w14:textId="77777777" w:rsidR="00D27A22" w:rsidRPr="00D27A22" w:rsidRDefault="00D27A22" w:rsidP="00D27A22">
      <w:pPr>
        <w:rPr>
          <w:rFonts w:ascii="WeblySleek UI Semilight" w:hAnsi="WeblySleek UI Semilight" w:cs="WeblySleek UI Semilight"/>
          <w:sz w:val="24"/>
          <w:szCs w:val="24"/>
        </w:rPr>
      </w:pPr>
      <w:r w:rsidRPr="00D27A22">
        <w:rPr>
          <w:rFonts w:ascii="WeblySleek UI Semilight" w:hAnsi="WeblySleek UI Semilight" w:cs="WeblySleek UI Semilight"/>
          <w:b/>
          <w:bCs/>
          <w:sz w:val="24"/>
          <w:szCs w:val="24"/>
        </w:rPr>
        <w:t>Meine Verbesserungsvorschläge:</w:t>
      </w:r>
    </w:p>
    <w:p w14:paraId="1AA983F8" w14:textId="77777777" w:rsidR="00D27A22" w:rsidRPr="00D27A22" w:rsidRDefault="00D27A22" w:rsidP="00D27A22">
      <w:pPr>
        <w:rPr>
          <w:rFonts w:ascii="WeblySleek UI Semilight" w:hAnsi="WeblySleek UI Semilight" w:cs="WeblySleek UI Semilight"/>
          <w:sz w:val="24"/>
          <w:szCs w:val="24"/>
        </w:rPr>
      </w:pPr>
      <w:r w:rsidRPr="00D27A22">
        <w:rPr>
          <w:rFonts w:ascii="WeblySleek UI Semilight" w:hAnsi="WeblySleek UI Semilight" w:cs="WeblySleek UI Semilight"/>
          <w:sz w:val="24"/>
          <w:szCs w:val="24"/>
        </w:rPr>
        <w:t>Pflanzendrinks müssen Kuhmilch gleichgestellt werden (4,9 % MwSt.). Falls das nicht möglich ist, sollte der Mehrwertsteuersatz von heimischen Pflanzendrinks wie Soja- oder Hafermilch zumindest auf 10 % gesenkt werden.</w:t>
      </w:r>
    </w:p>
    <w:p w14:paraId="743883DA" w14:textId="53D5D2F4" w:rsidR="00D27A22" w:rsidRPr="00D27A22" w:rsidRDefault="00D27A22" w:rsidP="00D27A22">
      <w:pPr>
        <w:rPr>
          <w:rFonts w:ascii="WeblySleek UI Semilight" w:hAnsi="WeblySleek UI Semilight" w:cs="WeblySleek UI Semilight"/>
          <w:sz w:val="24"/>
          <w:szCs w:val="24"/>
        </w:rPr>
      </w:pPr>
      <w:r w:rsidRPr="00D27A22">
        <w:rPr>
          <w:rFonts w:ascii="WeblySleek UI Semilight" w:hAnsi="WeblySleek UI Semilight" w:cs="WeblySleek UI Semilight"/>
          <w:sz w:val="24"/>
          <w:szCs w:val="24"/>
        </w:rPr>
        <w:t xml:space="preserve">Zudem müssen auch getrocknete und konservierte Hülsenfrüchte sowie daraus hergestellte Produkte wie Tofu in den ermäßigten Steuersatz aufgenommen werden, da sie eine essenzielle Proteinquelle darstellen. Eine Vielzahl dieser Produkte </w:t>
      </w:r>
      <w:r>
        <w:rPr>
          <w:rFonts w:ascii="WeblySleek UI Semilight" w:hAnsi="WeblySleek UI Semilight" w:cs="WeblySleek UI Semilight"/>
          <w:sz w:val="24"/>
          <w:szCs w:val="24"/>
        </w:rPr>
        <w:t>wird</w:t>
      </w:r>
      <w:r w:rsidRPr="00D27A22">
        <w:rPr>
          <w:rFonts w:ascii="WeblySleek UI Semilight" w:hAnsi="WeblySleek UI Semilight" w:cs="WeblySleek UI Semilight"/>
          <w:sz w:val="24"/>
          <w:szCs w:val="24"/>
        </w:rPr>
        <w:t xml:space="preserve"> in Österreich angebaut und fördern damit auch die österreichische Landwirtschaft.</w:t>
      </w:r>
    </w:p>
    <w:p w14:paraId="013E4252" w14:textId="77777777" w:rsidR="004F0AA5" w:rsidRPr="00D27A22" w:rsidRDefault="004F0AA5">
      <w:pPr>
        <w:rPr>
          <w:rFonts w:ascii="WeblySleek UI Semilight" w:hAnsi="WeblySleek UI Semilight" w:cs="WeblySleek UI Semilight"/>
        </w:rPr>
      </w:pPr>
    </w:p>
    <w:sectPr w:rsidR="004F0AA5" w:rsidRPr="00D27A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Medium">
    <w:panose1 w:val="02000000000000000000"/>
    <w:charset w:val="00"/>
    <w:family w:val="auto"/>
    <w:pitch w:val="variable"/>
    <w:sig w:usb0="00008007" w:usb1="00000000" w:usb2="00000000" w:usb3="00000000" w:csb0="00000093" w:csb1="00000000"/>
  </w:font>
  <w:font w:name="WeblySleek UI Semilight">
    <w:panose1 w:val="020B04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A22"/>
    <w:rsid w:val="00005863"/>
    <w:rsid w:val="00096B0E"/>
    <w:rsid w:val="002A2854"/>
    <w:rsid w:val="004F0AA5"/>
    <w:rsid w:val="005C101B"/>
    <w:rsid w:val="00796BF1"/>
    <w:rsid w:val="00D27A2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4DEE"/>
  <w15:chartTrackingRefBased/>
  <w15:docId w15:val="{6C2F012A-FB83-4996-B66E-DF82D2694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27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27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27A2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27A2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27A2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27A2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7A2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7A2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7A2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7A2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27A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7A2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7A2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7A2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7A2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7A2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7A2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7A22"/>
    <w:rPr>
      <w:rFonts w:eastAsiaTheme="majorEastAsia" w:cstheme="majorBidi"/>
      <w:color w:val="272727" w:themeColor="text1" w:themeTint="D8"/>
    </w:rPr>
  </w:style>
  <w:style w:type="paragraph" w:styleId="Titel">
    <w:name w:val="Title"/>
    <w:basedOn w:val="Standard"/>
    <w:next w:val="Standard"/>
    <w:link w:val="TitelZchn"/>
    <w:uiPriority w:val="10"/>
    <w:qFormat/>
    <w:rsid w:val="00D27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27A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7A2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7A2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7A2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27A22"/>
    <w:rPr>
      <w:i/>
      <w:iCs/>
      <w:color w:val="404040" w:themeColor="text1" w:themeTint="BF"/>
    </w:rPr>
  </w:style>
  <w:style w:type="paragraph" w:styleId="Listenabsatz">
    <w:name w:val="List Paragraph"/>
    <w:basedOn w:val="Standard"/>
    <w:uiPriority w:val="34"/>
    <w:qFormat/>
    <w:rsid w:val="00D27A22"/>
    <w:pPr>
      <w:ind w:left="720"/>
      <w:contextualSpacing/>
    </w:pPr>
  </w:style>
  <w:style w:type="character" w:styleId="IntensiveHervorhebung">
    <w:name w:val="Intense Emphasis"/>
    <w:basedOn w:val="Absatz-Standardschriftart"/>
    <w:uiPriority w:val="21"/>
    <w:qFormat/>
    <w:rsid w:val="00D27A22"/>
    <w:rPr>
      <w:i/>
      <w:iCs/>
      <w:color w:val="0F4761" w:themeColor="accent1" w:themeShade="BF"/>
    </w:rPr>
  </w:style>
  <w:style w:type="paragraph" w:styleId="IntensivesZitat">
    <w:name w:val="Intense Quote"/>
    <w:basedOn w:val="Standard"/>
    <w:next w:val="Standard"/>
    <w:link w:val="IntensivesZitatZchn"/>
    <w:uiPriority w:val="30"/>
    <w:qFormat/>
    <w:rsid w:val="00D27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27A22"/>
    <w:rPr>
      <w:i/>
      <w:iCs/>
      <w:color w:val="0F4761" w:themeColor="accent1" w:themeShade="BF"/>
    </w:rPr>
  </w:style>
  <w:style w:type="character" w:styleId="IntensiverVerweis">
    <w:name w:val="Intense Reference"/>
    <w:basedOn w:val="Absatz-Standardschriftart"/>
    <w:uiPriority w:val="32"/>
    <w:qFormat/>
    <w:rsid w:val="00D27A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1572</Characters>
  <Application>Microsoft Office Word</Application>
  <DocSecurity>0</DocSecurity>
  <Lines>13</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Pivoda</dc:creator>
  <cp:keywords/>
  <dc:description/>
  <cp:lastModifiedBy>Sarah Pivoda</cp:lastModifiedBy>
  <cp:revision>1</cp:revision>
  <dcterms:created xsi:type="dcterms:W3CDTF">2026-03-31T14:40:00Z</dcterms:created>
  <dcterms:modified xsi:type="dcterms:W3CDTF">2026-03-31T14:42:00Z</dcterms:modified>
</cp:coreProperties>
</file>